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92" w:rsidRPr="005F6389" w:rsidRDefault="005A75B1">
      <w:pPr>
        <w:rPr>
          <w:rFonts w:ascii="Times New Roman" w:hAnsi="Times New Roman" w:cs="Times New Roman"/>
          <w:b/>
          <w:sz w:val="20"/>
          <w:szCs w:val="20"/>
        </w:rPr>
      </w:pPr>
      <w:r w:rsidRPr="005F6389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1. В структуре смертности населения экономически развитых стран ведущее место занимают: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 инфекционные и паразитарные заболевания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  <w:bCs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2 болезни системы кровообращения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3 новообразования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 болезни системы пищеварения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 травмы и отравления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2. При обострении хронического бактериального холецистита показано: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 стационарное лечение в среднем 7 дней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  <w:bCs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2 стационарное лечение в среднем 14 дней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 оперативное лечение (</w:t>
      </w:r>
      <w:proofErr w:type="spellStart"/>
      <w:r w:rsidRPr="005F6389">
        <w:rPr>
          <w:rFonts w:ascii="Times New Roman" w:eastAsia="Arial Unicode MS" w:hAnsi="Times New Roman" w:cs="Times New Roman"/>
        </w:rPr>
        <w:t>холецистэктомия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)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 санаторно-курортное лечение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 амбулаторное лечение 14 дней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3. Правильным определением понятия "аллергия" является: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1.гипореактивность организма</w:t>
      </w:r>
      <w:r w:rsidRPr="005F6389">
        <w:rPr>
          <w:rFonts w:ascii="Times New Roman" w:eastAsia="Arial Unicode MS" w:hAnsi="Times New Roman" w:cs="Times New Roman"/>
        </w:rPr>
        <w:tab/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2.гиперреактивность организма</w:t>
      </w:r>
      <w:r w:rsidRPr="005F6389">
        <w:rPr>
          <w:rFonts w:ascii="Times New Roman" w:eastAsia="Arial Unicode MS" w:hAnsi="Times New Roman" w:cs="Times New Roman"/>
        </w:rPr>
        <w:tab/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3.способ защиты организма от чужеродных веществ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4.иммунная реакция организма, сопровождающаяся повреждением собственных тканей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5. защита от инфекционного фактора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  <w:bCs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4. Всасывание жира в кишечнике нарушается в следующих случаях: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1.при дефиците витаминов группы</w:t>
      </w:r>
      <w:proofErr w:type="gramStart"/>
      <w:r w:rsidRPr="005F6389">
        <w:rPr>
          <w:rFonts w:ascii="Times New Roman" w:eastAsia="Arial Unicode MS" w:hAnsi="Times New Roman" w:cs="Times New Roman"/>
        </w:rPr>
        <w:t xml:space="preserve"> В</w:t>
      </w:r>
      <w:proofErr w:type="gramEnd"/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2.при дефиците желчных кислот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3.при травмах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4.при белковом голодании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5.при избытке углеводов в рационе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  <w:bCs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5. Секретин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 подавляет секрецию </w:t>
      </w:r>
      <w:proofErr w:type="spellStart"/>
      <w:r w:rsidRPr="005F6389">
        <w:rPr>
          <w:rFonts w:ascii="Times New Roman" w:eastAsia="Arial Unicode MS" w:hAnsi="Times New Roman" w:cs="Times New Roman"/>
        </w:rPr>
        <w:t>гастрина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и инсулина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 стимулирует секрецию жидкости и бикарбонатов поджелудочной железой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 снижает секрецию соляной кислоты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1 если верно 1 и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  <w:bCs/>
        </w:rPr>
      </w:pPr>
      <w:r w:rsidRPr="005F6389">
        <w:rPr>
          <w:rFonts w:ascii="Times New Roman" w:hAnsi="Times New Roman" w:cs="Times New Roman"/>
          <w:bCs/>
        </w:rPr>
        <w:t>2 если верно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3 если верно 4 и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4 если верно 1 и 2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5 если верно 1, 3, 4,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6 если верно 2, 3, 4,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7 всё перечисленное не верно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6. </w:t>
      </w:r>
      <w:proofErr w:type="spellStart"/>
      <w:r w:rsidRPr="005F6389">
        <w:rPr>
          <w:rFonts w:ascii="Times New Roman" w:eastAsia="Arial Unicode MS" w:hAnsi="Times New Roman" w:cs="Times New Roman"/>
        </w:rPr>
        <w:t>Грелин</w:t>
      </w:r>
      <w:proofErr w:type="spellEnd"/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 сокращает желчный пузырь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 расслабляет сфинктер </w:t>
      </w:r>
      <w:proofErr w:type="spellStart"/>
      <w:r w:rsidRPr="005F6389">
        <w:rPr>
          <w:rFonts w:ascii="Times New Roman" w:eastAsia="Arial Unicode MS" w:hAnsi="Times New Roman" w:cs="Times New Roman"/>
        </w:rPr>
        <w:t>Одди</w:t>
      </w:r>
      <w:proofErr w:type="spellEnd"/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 регулирует приём пищи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1 если верно 1, 3 и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2 если верно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3 если верно 4 и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  <w:bCs/>
        </w:rPr>
      </w:pPr>
      <w:r w:rsidRPr="005F6389">
        <w:rPr>
          <w:rFonts w:ascii="Times New Roman" w:hAnsi="Times New Roman" w:cs="Times New Roman"/>
          <w:bCs/>
        </w:rPr>
        <w:t>4 если верно 3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5 если верно 1,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6 если верно 1, 2, 3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7 всё перечисленное не верно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hAnsi="Times New Roman" w:cs="Times New Roman"/>
        </w:rPr>
        <w:t xml:space="preserve">7. </w:t>
      </w:r>
      <w:r w:rsidRPr="005F6389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5F6389">
        <w:rPr>
          <w:rFonts w:ascii="Times New Roman" w:eastAsia="Arial Unicode MS" w:hAnsi="Times New Roman" w:cs="Times New Roman"/>
        </w:rPr>
        <w:t>холецистокинина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подавляют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 соляная кислота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 жир и жирные кислоты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 трипсин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1 если верно 1, 3 и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2 если верно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  <w:bCs/>
        </w:rPr>
      </w:pPr>
      <w:r w:rsidRPr="005F6389">
        <w:rPr>
          <w:rFonts w:ascii="Times New Roman" w:hAnsi="Times New Roman" w:cs="Times New Roman"/>
          <w:bCs/>
        </w:rPr>
        <w:t>3 если верно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4 если верно 3 и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5 если верно 1,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6 если верно 1, 2, 3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7 всё перечисленное не верно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hAnsi="Times New Roman" w:cs="Times New Roman"/>
        </w:rPr>
        <w:t xml:space="preserve">8. </w:t>
      </w:r>
      <w:r w:rsidRPr="005F6389">
        <w:rPr>
          <w:rFonts w:ascii="Times New Roman" w:eastAsia="Arial Unicode MS" w:hAnsi="Times New Roman" w:cs="Times New Roman"/>
        </w:rPr>
        <w:t xml:space="preserve">Источником </w:t>
      </w:r>
      <w:proofErr w:type="spellStart"/>
      <w:r w:rsidRPr="005F6389">
        <w:rPr>
          <w:rFonts w:ascii="Times New Roman" w:eastAsia="Arial Unicode MS" w:hAnsi="Times New Roman" w:cs="Times New Roman"/>
        </w:rPr>
        <w:t>гастрина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являются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  <w:bCs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1 </w:t>
      </w:r>
      <w:r w:rsidRPr="005F6389">
        <w:rPr>
          <w:rFonts w:ascii="Times New Roman" w:eastAsia="Arial Unicode MS" w:hAnsi="Times New Roman" w:cs="Times New Roman"/>
          <w:bCs/>
          <w:lang w:val="en-US"/>
        </w:rPr>
        <w:t>G</w:t>
      </w:r>
      <w:r w:rsidRPr="005F6389">
        <w:rPr>
          <w:rFonts w:ascii="Times New Roman" w:eastAsia="Arial Unicode MS" w:hAnsi="Times New Roman" w:cs="Times New Roman"/>
          <w:bCs/>
        </w:rPr>
        <w:t>-клетки желудка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 </w:t>
      </w:r>
      <w:r w:rsidRPr="005F6389">
        <w:rPr>
          <w:rFonts w:ascii="Times New Roman" w:eastAsia="Arial Unicode MS" w:hAnsi="Times New Roman" w:cs="Times New Roman"/>
          <w:lang w:val="en-US"/>
        </w:rPr>
        <w:t>D</w:t>
      </w:r>
      <w:r w:rsidRPr="005F6389">
        <w:rPr>
          <w:rFonts w:ascii="Times New Roman" w:eastAsia="Arial Unicode MS" w:hAnsi="Times New Roman" w:cs="Times New Roman"/>
        </w:rPr>
        <w:t>-клетки на протяжении всего желудочно-кишечного тракта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3 </w:t>
      </w:r>
      <w:r w:rsidRPr="005F6389">
        <w:rPr>
          <w:rFonts w:ascii="Times New Roman" w:eastAsia="Arial Unicode MS" w:hAnsi="Times New Roman" w:cs="Times New Roman"/>
          <w:lang w:val="en-US"/>
        </w:rPr>
        <w:t>S</w:t>
      </w:r>
      <w:r w:rsidRPr="005F6389">
        <w:rPr>
          <w:rFonts w:ascii="Times New Roman" w:eastAsia="Arial Unicode MS" w:hAnsi="Times New Roman" w:cs="Times New Roman"/>
        </w:rPr>
        <w:t>-клетки двенадцатиперстной и подвздошной кишки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 К-клетки двенадцатиперстной кишки и тощая кишка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9. </w:t>
      </w:r>
      <w:proofErr w:type="spellStart"/>
      <w:r w:rsidRPr="005F6389">
        <w:rPr>
          <w:rFonts w:ascii="Times New Roman" w:eastAsia="Arial Unicode MS" w:hAnsi="Times New Roman" w:cs="Times New Roman"/>
        </w:rPr>
        <w:t>Опиоиды</w:t>
      </w:r>
      <w:proofErr w:type="spellEnd"/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1 снижают восприятие боли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 снижают моторику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 увеличивают секрецию кислоты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 модулируют всасывание электролитов и воды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 сокращают </w:t>
      </w:r>
      <w:proofErr w:type="spellStart"/>
      <w:r w:rsidRPr="005F6389">
        <w:rPr>
          <w:rFonts w:ascii="Times New Roman" w:eastAsia="Arial Unicode MS" w:hAnsi="Times New Roman" w:cs="Times New Roman"/>
        </w:rPr>
        <w:t>брызжеечные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сосуды</w:t>
      </w:r>
    </w:p>
    <w:p w:rsidR="005A75B1" w:rsidRPr="005F6389" w:rsidRDefault="005A75B1" w:rsidP="005A75B1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Варианты ответов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1 если верно 1, 3 и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2 если верно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3 если верно 4 и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4 если верно 5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  <w:bCs/>
        </w:rPr>
      </w:pPr>
      <w:r w:rsidRPr="005F6389">
        <w:rPr>
          <w:rFonts w:ascii="Times New Roman" w:hAnsi="Times New Roman" w:cs="Times New Roman"/>
          <w:bCs/>
        </w:rPr>
        <w:t>5 если верно 1, 2, 3, 4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6 если верно 1, 2, 3</w:t>
      </w:r>
    </w:p>
    <w:p w:rsidR="005A75B1" w:rsidRPr="005F6389" w:rsidRDefault="005A75B1" w:rsidP="005A75B1">
      <w:pPr>
        <w:pStyle w:val="a3"/>
        <w:rPr>
          <w:rFonts w:ascii="Times New Roman" w:hAnsi="Times New Roman" w:cs="Times New Roman"/>
        </w:rPr>
      </w:pPr>
      <w:r w:rsidRPr="005F6389">
        <w:rPr>
          <w:rFonts w:ascii="Times New Roman" w:hAnsi="Times New Roman" w:cs="Times New Roman"/>
        </w:rPr>
        <w:t>7 всё перечисленное не верно</w:t>
      </w:r>
    </w:p>
    <w:p w:rsidR="00B11A5F" w:rsidRPr="005F6389" w:rsidRDefault="00B11A5F" w:rsidP="005A75B1">
      <w:pPr>
        <w:pStyle w:val="a3"/>
        <w:rPr>
          <w:rFonts w:ascii="Times New Roman" w:hAnsi="Times New Roman" w:cs="Times New Roman"/>
        </w:rPr>
      </w:pPr>
    </w:p>
    <w:p w:rsidR="00B11A5F" w:rsidRPr="005F6389" w:rsidRDefault="00B11A5F" w:rsidP="00B11A5F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hAnsi="Times New Roman" w:cs="Times New Roman"/>
        </w:rPr>
        <w:t xml:space="preserve">10. </w:t>
      </w:r>
      <w:r w:rsidRPr="005F6389">
        <w:rPr>
          <w:rFonts w:ascii="Times New Roman" w:eastAsia="Arial Unicode MS" w:hAnsi="Times New Roman" w:cs="Times New Roman"/>
        </w:rPr>
        <w:t>Субстратом амилазы являются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 крахмал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 гликоген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 триглицериды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 белки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 полипептиды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1 если верно 1, 3 и 4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если верно 2, 3, 4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если верно 1 и 2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если верно 3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если верно 2, 4, 5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6 если верно 1, 2, 3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7 всё перечисленное не верно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hAnsi="Times New Roman" w:cs="Times New Roman"/>
        </w:rPr>
        <w:t xml:space="preserve">11. </w:t>
      </w:r>
      <w:proofErr w:type="spellStart"/>
      <w:r w:rsidRPr="005F6389">
        <w:rPr>
          <w:rFonts w:ascii="Times New Roman" w:eastAsia="Arial Unicode MS" w:hAnsi="Times New Roman" w:cs="Times New Roman"/>
        </w:rPr>
        <w:t>Конюгированный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билирубин образуется в клетках печени с помощью фермента: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глюкуронилтрансферазы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лейцинаминопептидазы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кислой фосфатазы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нуклеотидазы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глутаматдегидрогеназы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12. В диагностике </w:t>
      </w:r>
      <w:proofErr w:type="spellStart"/>
      <w:r w:rsidRPr="005F6389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синдрома имеют значение следующие показатели: 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1.повышение щелочной фосфатазы крови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2.повышение прямого билирубина крови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3.повышение холестерина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4.повышение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г-глутамилтранспептидазы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5.повышение липопротеина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B11A5F" w:rsidRPr="005F6389" w:rsidRDefault="00B11A5F" w:rsidP="00B11A5F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13. </w:t>
      </w:r>
      <w:r w:rsidRPr="005F6389">
        <w:rPr>
          <w:rFonts w:ascii="Times New Roman" w:eastAsia="Arial Unicode MS" w:hAnsi="Times New Roman" w:cs="Times New Roman"/>
        </w:rPr>
        <w:t xml:space="preserve">Тромбоцитопения при заболеваниях печени наблюдается </w:t>
      </w:r>
      <w:proofErr w:type="gramStart"/>
      <w:r w:rsidRPr="005F6389">
        <w:rPr>
          <w:rFonts w:ascii="Times New Roman" w:eastAsia="Arial Unicode MS" w:hAnsi="Times New Roman" w:cs="Times New Roman"/>
        </w:rPr>
        <w:t>вследствие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1.уменьшения образования тромбоцитов в костном мозге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2.повышенного распада тромбоцитов в селезенке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3.нарушения образования протромбина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4.качественных изменений тромбоцитов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 нарушения образования тромбокиназы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14. Повышение уровня железа в сыворотке крови наблюдается </w:t>
      </w:r>
      <w:proofErr w:type="gramStart"/>
      <w:r w:rsidRPr="005F6389">
        <w:rPr>
          <w:rFonts w:ascii="Times New Roman" w:eastAsia="Arial Unicode MS" w:hAnsi="Times New Roman" w:cs="Times New Roman"/>
        </w:rPr>
        <w:t>при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 гемолитической анемии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гемохроматозе</w:t>
      </w:r>
      <w:proofErr w:type="spellEnd"/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синдроме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цитолиза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 гипохромной постгеморрагической анемии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позднем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хлорозе</w:t>
      </w:r>
      <w:proofErr w:type="gramEnd"/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15.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Кровотечение из желудка или тонкой кишки (1-1,5 л)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приводит к появлению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Коричнево-красного кала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Чёрного </w:t>
      </w:r>
      <w:proofErr w:type="spellStart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мазевидн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ого</w:t>
      </w:r>
      <w:proofErr w:type="spellEnd"/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кала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Cs/>
          <w:vanish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3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Вишнёво-красного кала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Пятнистого кала с тёмной кровью на разрезе или кровавой слизью</w:t>
      </w:r>
    </w:p>
    <w:p w:rsidR="00B11A5F" w:rsidRPr="005F6389" w:rsidRDefault="00B11A5F" w:rsidP="00B11A5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Плотного чёрно-коричневого кала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C9449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16. 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Серовато-жёлтая окраска кала возникает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1 при прекращении поступления желчи в кишечник</w:t>
      </w:r>
    </w:p>
    <w:p w:rsidR="00B11A5F" w:rsidRPr="005F6389" w:rsidRDefault="00B11A5F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за счёт билирубина: у грудных детей</w:t>
      </w:r>
    </w:p>
    <w:p w:rsidR="00B11A5F" w:rsidRPr="005F6389" w:rsidRDefault="00B11A5F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за счёт билирубина при </w:t>
      </w:r>
      <w:proofErr w:type="spellStart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гипермоторики</w:t>
      </w:r>
      <w:proofErr w:type="spellEnd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тонкой кишки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при панкреатитах</w:t>
      </w:r>
    </w:p>
    <w:p w:rsidR="00B11A5F" w:rsidRPr="005F6389" w:rsidRDefault="00B11A5F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vanish/>
          <w:color w:val="FFFFFF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при энтерите с ускоренной перистальтикой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3  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3  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4  </w:t>
      </w:r>
    </w:p>
    <w:p w:rsidR="00B11A5F" w:rsidRPr="005F6389" w:rsidRDefault="00B11A5F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C94491" w:rsidRPr="005F6389" w:rsidRDefault="00C94491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C94491" w:rsidRPr="005F6389" w:rsidRDefault="00C94491" w:rsidP="00C9449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17.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Запором по Бристольской шкале кала считается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типа кала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типа кала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 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VI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VII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типы кала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5F638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B11A5F" w:rsidRPr="005F6389" w:rsidRDefault="00B11A5F" w:rsidP="00B11A5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C94491" w:rsidRPr="005F6389" w:rsidRDefault="00C94491" w:rsidP="00C9449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18.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Уровень ракового эмбрионального антигена может увеличиваться </w:t>
      </w:r>
      <w:proofErr w:type="gramStart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proofErr w:type="gramEnd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1 раке мочевого пузыря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раке шейки матки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3 раке поджелудочной железы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у здоровых курильщиков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у здоровых не курящих людей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C94491" w:rsidRPr="005F6389" w:rsidRDefault="00C94491" w:rsidP="00C9449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19.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Показаниями для </w:t>
      </w:r>
      <w:proofErr w:type="spellStart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рентгеноконстрастного</w:t>
      </w:r>
      <w:proofErr w:type="spellEnd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исследования пищевода, желудка и двенадцатиперстной кишки являются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1 дисфагия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изжога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3 боль в грудной клетке</w:t>
      </w:r>
    </w:p>
    <w:p w:rsidR="00C94491" w:rsidRPr="005F6389" w:rsidRDefault="00C94491" w:rsidP="00C944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рвота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нарушений моторики указанных отделов ЖКТ</w:t>
      </w:r>
      <w:r w:rsidRPr="005F6389"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  <w:t xml:space="preserve">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C94491" w:rsidRPr="005F6389" w:rsidRDefault="00C94491" w:rsidP="00C9449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157D1B" w:rsidRPr="005F6389" w:rsidRDefault="00C94491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20. </w:t>
      </w:r>
      <w:r w:rsidR="00157D1B" w:rsidRPr="005F6389">
        <w:rPr>
          <w:rFonts w:ascii="Times New Roman" w:eastAsia="Arial Unicode MS" w:hAnsi="Times New Roman" w:cs="Times New Roman"/>
        </w:rPr>
        <w:t>Недостатками компьютерной томографии органов брюшной полости являются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высокая доза облучения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возможна недооценка некоторых опухолей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vanish/>
          <w:color w:val="FFFFFF"/>
          <w:sz w:val="20"/>
          <w:szCs w:val="20"/>
          <w:lang w:eastAsia="ru-RU"/>
        </w:rPr>
      </w:pP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3 результат в большой степени зависит от врача, проводившего исследование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газы и жир затеняют данные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дорогостоящий метод исследования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1, 2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21. Недостатками бариевой клизмы (</w:t>
      </w:r>
      <w:proofErr w:type="spellStart"/>
      <w:r w:rsidRPr="005F6389">
        <w:rPr>
          <w:rFonts w:ascii="Times New Roman" w:eastAsia="Arial Unicode MS" w:hAnsi="Times New Roman" w:cs="Times New Roman"/>
        </w:rPr>
        <w:t>ирригоскопии</w:t>
      </w:r>
      <w:proofErr w:type="spellEnd"/>
      <w:r w:rsidRPr="005F6389">
        <w:rPr>
          <w:rFonts w:ascii="Times New Roman" w:eastAsia="Arial Unicode MS" w:hAnsi="Times New Roman" w:cs="Times New Roman"/>
        </w:rPr>
        <w:t>) являются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 с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ложности у ослабленных пациентов и пожилых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2 сложности при недержании кала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3 низкая эффективность в диагностике мелких полипов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газы и жировая клетчатка затеняют данные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сложности у пациентов с клаустрофобией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lastRenderedPageBreak/>
        <w:t>22. Относительными противопоказаниями к проведению эндоскопического исследования верхних отделов желудочно-кишечного тракта являются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1 т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яжёлая степень шока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недавний инфаркт миокарда, нестабильная стенокардия, аритмия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3 тя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жёлое респираторное заболевание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4 п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одвывих атланта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в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озможная перфорация внутренних органов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2, 3,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 23. Показаниями к стандартному рентгенографическому исследованию органов брюшной полости (обзорной рентгенографии) являются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</w:t>
      </w: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диагностика кишечной непроходимости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 диагностика паралитического </w:t>
      </w:r>
      <w:proofErr w:type="spellStart"/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илеуса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подозрение на перфорацию полых органов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 </w:t>
      </w: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диагностика </w:t>
      </w:r>
      <w:proofErr w:type="spellStart"/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дивертикулёза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157D1B" w:rsidRPr="005F6389" w:rsidRDefault="00157D1B" w:rsidP="00157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неоплазий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2, 3,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24. У молодой женщины 18 лет после эмоционального стресса появилась дисфагия на жидкую пищу контрастной температуры, плотная пища проходила хорошо. Дисфагия появлялась в дальнейшем при волнениях, усталости. Аппетит сохранен, в весе не теряла. Исследование патологии не выявило. Наиболее вероятной причиной дисфагии является: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идиопатическая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гиперкинезия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пищевода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гипокинезия нижнего пищеводного сфинктера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рак пищевода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пептическая язва пищевода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аксиальная грыжа пищеводного отверстия диафрагмы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25. Стриктура дистального отдела пищевода обычно обусловлена: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эрозивно-язвенным рефлюкс-эзофагитом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хронической пневмонией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язвенной болезнью желудка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хроническим активным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пангастритом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склеродермией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26. Признаками пищевода </w:t>
      </w:r>
      <w:proofErr w:type="spellStart"/>
      <w:r w:rsidRPr="005F6389">
        <w:rPr>
          <w:rFonts w:ascii="Times New Roman" w:eastAsia="Arial Unicode MS" w:hAnsi="Times New Roman" w:cs="Times New Roman"/>
        </w:rPr>
        <w:t>Баррета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являются: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язва пищевода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цилиндрическая метаплазия эпителия в нижней части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врожденный короткий пищевод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отсутствие перистальтики пищевода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щелочной пищевод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27. Для </w:t>
      </w:r>
      <w:proofErr w:type="spellStart"/>
      <w:r w:rsidRPr="005F6389">
        <w:rPr>
          <w:rFonts w:ascii="Times New Roman" w:eastAsia="Arial Unicode MS" w:hAnsi="Times New Roman" w:cs="Times New Roman"/>
        </w:rPr>
        <w:t>эзофагоспазма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характерно: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 дисфагия непостоянная на жидкую пищу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 боли за грудиной при волнении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регургитация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 жжение за грудиной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гиперсаливация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28. Острый эрозивный эзофагит возникает </w:t>
      </w:r>
      <w:proofErr w:type="gramStart"/>
      <w:r w:rsidRPr="005F6389">
        <w:rPr>
          <w:rFonts w:ascii="Times New Roman" w:eastAsia="Arial Unicode MS" w:hAnsi="Times New Roman" w:cs="Times New Roman"/>
        </w:rPr>
        <w:t>при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1.химических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ожогах</w:t>
      </w:r>
      <w:proofErr w:type="gram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2.острых инфекционных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заболеваниях</w:t>
      </w:r>
      <w:proofErr w:type="gram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травмах</w:t>
      </w:r>
      <w:proofErr w:type="gram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 аллергических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заболеваниях</w:t>
      </w:r>
      <w:proofErr w:type="gram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лучевом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поражении</w:t>
      </w:r>
      <w:proofErr w:type="gram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29. </w:t>
      </w:r>
      <w:r w:rsidRPr="005F6389">
        <w:rPr>
          <w:rFonts w:ascii="Times New Roman" w:eastAsia="Arial Unicode MS" w:hAnsi="Times New Roman" w:cs="Times New Roman"/>
        </w:rPr>
        <w:t xml:space="preserve">Клинические проявления </w:t>
      </w:r>
      <w:proofErr w:type="spellStart"/>
      <w:r w:rsidRPr="005F6389">
        <w:rPr>
          <w:rFonts w:ascii="Times New Roman" w:eastAsia="Arial Unicode MS" w:hAnsi="Times New Roman" w:cs="Times New Roman"/>
        </w:rPr>
        <w:t>Ценкеровского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дивертикула включают: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1.чувство инородного тела в горле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2.покашливание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3.дисфагию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4.регургитацию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5.боли в глотке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30. </w:t>
      </w:r>
      <w:r w:rsidRPr="005F6389">
        <w:rPr>
          <w:rFonts w:ascii="Times New Roman" w:eastAsia="Arial Unicode MS" w:hAnsi="Times New Roman" w:cs="Times New Roman"/>
        </w:rPr>
        <w:t xml:space="preserve">Туберкулезные язвы пищевода следует дифференцировать </w:t>
      </w:r>
      <w:proofErr w:type="gramStart"/>
      <w:r w:rsidRPr="005F6389">
        <w:rPr>
          <w:rFonts w:ascii="Times New Roman" w:eastAsia="Arial Unicode MS" w:hAnsi="Times New Roman" w:cs="Times New Roman"/>
        </w:rPr>
        <w:t>с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1.сифилитическими язвами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2.язвенной формой рака пищевода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3.пептической язвой пищевода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  <w:t>.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4.актиномикоэом пищевода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5.кандидомикозом пищевода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31. Основными методами диагностики пептической язвы пищевода являются: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1.рентгенография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2.эзофагоскопия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3.рН-метрия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4.морфология (прицельная биопсия)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5.радиоизотопное исследование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32. </w:t>
      </w:r>
      <w:proofErr w:type="spellStart"/>
      <w:r w:rsidRPr="005F6389">
        <w:rPr>
          <w:rFonts w:ascii="Times New Roman" w:eastAsia="Arial Unicode MS" w:hAnsi="Times New Roman" w:cs="Times New Roman"/>
        </w:rPr>
        <w:t>Гастрин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секретируется: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антральным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отделом желудка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фундальным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отделом желудка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слизистой 12-перстной кишки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бруннеровыми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железами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поджелудочной железой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33. Достоверным признаком стеноза привратника является: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1 рвота желчью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урчание в животе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резонанс под пространством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Траубе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шум плеска через 3-4 часа после приема пищи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видимая перистальтика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34. Ведущим фактором в развитии "гепатогенных" язв является: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портальная гипертензия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накопление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гастрина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интоксикация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спленомегалия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 энцефалопатия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35. Секрецию соляной кислоты у человека может стимулировать: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 увеличение активности блуждающего нерва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пентагастрин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 растяжение желудка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 гистамин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гастрин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36. </w:t>
      </w:r>
      <w:r w:rsidRPr="005F6389">
        <w:rPr>
          <w:rFonts w:ascii="Times New Roman" w:eastAsia="Arial Unicode MS" w:hAnsi="Times New Roman" w:cs="Times New Roman"/>
        </w:rPr>
        <w:t>Лечение гастроптоза включает</w:t>
      </w:r>
      <w:r w:rsidRPr="005F6389">
        <w:rPr>
          <w:rFonts w:ascii="Times New Roman" w:eastAsia="Arial Unicode MS" w:hAnsi="Times New Roman" w:cs="Times New Roman"/>
        </w:rPr>
        <w:tab/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1.лечебную физкультуру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2.дробное питание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3.ношение бандажа 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4.постельный режим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5.прием антацидов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157D1B" w:rsidRPr="005F6389" w:rsidRDefault="00157D1B" w:rsidP="00157D1B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37. </w:t>
      </w:r>
      <w:r w:rsidRPr="005F6389">
        <w:rPr>
          <w:rFonts w:ascii="Times New Roman" w:eastAsia="Arial Unicode MS" w:hAnsi="Times New Roman" w:cs="Times New Roman"/>
        </w:rPr>
        <w:t xml:space="preserve">Основу </w:t>
      </w:r>
      <w:proofErr w:type="spellStart"/>
      <w:r w:rsidRPr="005F6389">
        <w:rPr>
          <w:rFonts w:ascii="Times New Roman" w:eastAsia="Arial Unicode MS" w:hAnsi="Times New Roman" w:cs="Times New Roman"/>
        </w:rPr>
        <w:t>хеликобактерного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хронического гастрита составляет: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1.воспаление с инфильтрацией собственной пластинки слизистой оболочки желудка нейтрофилами, лимфоцитами 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плазмацитами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cr/>
        <w:t>2. очаговая атрофия эпителия и желез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 метаплазия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 колонизация слизистой оболочки микробами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5.влияние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цитотоксинов</w:t>
      </w:r>
      <w:proofErr w:type="spellEnd"/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157D1B" w:rsidRPr="005F6389" w:rsidRDefault="00157D1B" w:rsidP="00157D1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7E669D" w:rsidRPr="005F6389" w:rsidRDefault="00157D1B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38. </w:t>
      </w:r>
      <w:r w:rsidR="007E669D" w:rsidRPr="005F6389">
        <w:rPr>
          <w:rFonts w:ascii="Times New Roman" w:eastAsia="Arial Unicode MS" w:hAnsi="Times New Roman" w:cs="Times New Roman"/>
        </w:rPr>
        <w:t>37</w:t>
      </w:r>
      <w:proofErr w:type="gramStart"/>
      <w:r w:rsidR="007E669D" w:rsidRPr="005F6389">
        <w:rPr>
          <w:rFonts w:ascii="Times New Roman" w:eastAsia="Arial Unicode MS" w:hAnsi="Times New Roman" w:cs="Times New Roman"/>
        </w:rPr>
        <w:t xml:space="preserve"> К</w:t>
      </w:r>
      <w:proofErr w:type="gramEnd"/>
      <w:r w:rsidR="007E669D" w:rsidRPr="005F6389">
        <w:rPr>
          <w:rFonts w:ascii="Times New Roman" w:eastAsia="Arial Unicode MS" w:hAnsi="Times New Roman" w:cs="Times New Roman"/>
        </w:rPr>
        <w:t xml:space="preserve"> предраковым заболеваниям и изменениям слизистой оболочки желудка относят: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 хронический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хеликобактерный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гастрит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 полипы желудка на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широком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основани</w:t>
      </w:r>
      <w:proofErr w:type="spellEnd"/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 хронический атрофический гастрит с кишечной метаплазией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 хронический аутоиммунный гастрит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 хроническую язву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39. </w:t>
      </w:r>
      <w:r w:rsidRPr="005F6389">
        <w:rPr>
          <w:rFonts w:ascii="Times New Roman" w:eastAsia="Arial Unicode MS" w:hAnsi="Times New Roman" w:cs="Times New Roman"/>
        </w:rPr>
        <w:t xml:space="preserve">К симптоматическим </w:t>
      </w:r>
      <w:proofErr w:type="spellStart"/>
      <w:r w:rsidRPr="005F6389">
        <w:rPr>
          <w:rFonts w:ascii="Times New Roman" w:eastAsia="Arial Unicode MS" w:hAnsi="Times New Roman" w:cs="Times New Roman"/>
        </w:rPr>
        <w:t>гастродуоденальным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язвам относятся: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1.стрессовые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2.эндокринные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3.медикаментозные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4.язвы при обширных ожогах и травмах мозга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5.гепатогенные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40. </w:t>
      </w:r>
      <w:r w:rsidRPr="005F6389">
        <w:rPr>
          <w:rFonts w:ascii="Times New Roman" w:eastAsia="Arial Unicode MS" w:hAnsi="Times New Roman" w:cs="Times New Roman"/>
        </w:rPr>
        <w:t xml:space="preserve">Постгастрорезекционная дистрофия возникает </w:t>
      </w:r>
      <w:proofErr w:type="gramStart"/>
      <w:r w:rsidRPr="005F6389">
        <w:rPr>
          <w:rFonts w:ascii="Times New Roman" w:eastAsia="Arial Unicode MS" w:hAnsi="Times New Roman" w:cs="Times New Roman"/>
        </w:rPr>
        <w:t>вследствие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1.несостоятельности компенсаторно-приспособительных механизмов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2.нарушения переваривания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3.нарушения всасывания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4.микробной контаминации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5.ферментативной недостаточности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41. </w:t>
      </w:r>
      <w:r w:rsidRPr="005F6389">
        <w:rPr>
          <w:rFonts w:ascii="Times New Roman" w:eastAsia="Arial Unicode MS" w:hAnsi="Times New Roman" w:cs="Times New Roman"/>
        </w:rPr>
        <w:t xml:space="preserve">Возникновение дивертикулов 12-перстной кишки связано </w:t>
      </w:r>
      <w:proofErr w:type="gramStart"/>
      <w:r w:rsidRPr="005F6389">
        <w:rPr>
          <w:rFonts w:ascii="Times New Roman" w:eastAsia="Arial Unicode MS" w:hAnsi="Times New Roman" w:cs="Times New Roman"/>
        </w:rPr>
        <w:t>с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1.слабостью мышечного слоя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2.повышением давления в 12-перстной кишке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3.воспалением в окружающих тканях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4.образованием спаек с соседними органами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5.дуоденостазом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42. </w:t>
      </w:r>
      <w:r w:rsidRPr="005F6389">
        <w:rPr>
          <w:rFonts w:ascii="Times New Roman" w:eastAsia="Arial Unicode MS" w:hAnsi="Times New Roman" w:cs="Times New Roman"/>
        </w:rPr>
        <w:t xml:space="preserve">Терапией первой линии в </w:t>
      </w:r>
      <w:proofErr w:type="spellStart"/>
      <w:r w:rsidRPr="005F6389">
        <w:rPr>
          <w:rFonts w:ascii="Times New Roman" w:eastAsia="Arial Unicode MS" w:hAnsi="Times New Roman" w:cs="Times New Roman"/>
        </w:rPr>
        <w:t>эрадикации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</w:t>
      </w:r>
      <w:r w:rsidRPr="005F6389">
        <w:rPr>
          <w:rFonts w:ascii="Times New Roman" w:eastAsia="Arial Unicode MS" w:hAnsi="Times New Roman" w:cs="Times New Roman"/>
          <w:lang w:val="en-US"/>
        </w:rPr>
        <w:t>Helicobacter</w:t>
      </w:r>
      <w:r w:rsidRPr="005F6389">
        <w:rPr>
          <w:rFonts w:ascii="Times New Roman" w:eastAsia="Arial Unicode MS" w:hAnsi="Times New Roman" w:cs="Times New Roman"/>
        </w:rPr>
        <w:t xml:space="preserve"> </w:t>
      </w:r>
      <w:r w:rsidRPr="005F6389">
        <w:rPr>
          <w:rFonts w:ascii="Times New Roman" w:eastAsia="Arial Unicode MS" w:hAnsi="Times New Roman" w:cs="Times New Roman"/>
          <w:lang w:val="en-US"/>
        </w:rPr>
        <w:t>Pylori</w:t>
      </w:r>
      <w:r w:rsidRPr="005F6389">
        <w:rPr>
          <w:rFonts w:ascii="Times New Roman" w:eastAsia="Arial Unicode MS" w:hAnsi="Times New Roman" w:cs="Times New Roman"/>
        </w:rPr>
        <w:t xml:space="preserve"> является: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1.тройная терапия (ингибитор протонной помпы 4 недели +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клацид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500 мгх2 </w:t>
      </w:r>
      <w:proofErr w:type="spellStart"/>
      <w:proofErr w:type="gram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р</w:t>
      </w:r>
      <w:proofErr w:type="spellEnd"/>
      <w:proofErr w:type="gram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/день 7 дней + амоксициллин 1000мгх2 р/день 7 дней)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2.омепразол или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ланзопразол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(3-4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нед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.)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амоксициллин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кларитромицин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фуразолидон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14 дней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3.фуразолидон(10 дней)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де-нол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(4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нед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.) + оксациллин(10 дней) или тетрациклин (10 дней)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4.омепразол или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ланзопразол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(3-4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нед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.)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кларитромицин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(7 дней)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фуразолидон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(7 дней)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5.квамател (4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нед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.)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фуразолидон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(10 дней)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кларитромицин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(10 дней)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де-нол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(10 дней)</w:t>
      </w:r>
      <w:r w:rsidRPr="005F6389"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  <w:t xml:space="preserve">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43. </w:t>
      </w:r>
      <w:r w:rsidRPr="005F6389">
        <w:rPr>
          <w:rFonts w:ascii="Times New Roman" w:eastAsia="Arial Unicode MS" w:hAnsi="Times New Roman" w:cs="Times New Roman"/>
        </w:rPr>
        <w:t>При хроническом аутоиммунном гастрите с пернициозной анемией назначают: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1.альмагель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2.витамин В12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3.солкосерил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4.натуральный желудочный сок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5.метронидазол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lastRenderedPageBreak/>
        <w:t>44. Противопоказаниями к применению антихолинергических сре</w:t>
      </w:r>
      <w:proofErr w:type="gramStart"/>
      <w:r w:rsidRPr="005F6389">
        <w:rPr>
          <w:rFonts w:ascii="Times New Roman" w:eastAsia="Arial Unicode MS" w:hAnsi="Times New Roman" w:cs="Times New Roman"/>
        </w:rPr>
        <w:t>дств в т</w:t>
      </w:r>
      <w:proofErr w:type="gramEnd"/>
      <w:r w:rsidRPr="005F6389">
        <w:rPr>
          <w:rFonts w:ascii="Times New Roman" w:eastAsia="Arial Unicode MS" w:hAnsi="Times New Roman" w:cs="Times New Roman"/>
        </w:rPr>
        <w:t>ерапии язвенной болезни являются: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1.глаукома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2.гастростаз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3.аденома предстательной железы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4.высокая кислотность желудочного содержимого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5.гипермоторика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7E669D" w:rsidRPr="005F6389" w:rsidRDefault="007E669D" w:rsidP="007E669D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45. При селективной проксимальной </w:t>
      </w:r>
      <w:proofErr w:type="spellStart"/>
      <w:r w:rsidRPr="005F6389">
        <w:rPr>
          <w:rFonts w:ascii="Times New Roman" w:eastAsia="Arial Unicode MS" w:hAnsi="Times New Roman" w:cs="Times New Roman"/>
        </w:rPr>
        <w:t>ваготомии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происходит нарушение иннервации: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1.кардиального отдела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2.тела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3.антрального отдела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4.тела 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антрального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отдела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5.пилорического отдела желудка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7E669D" w:rsidRPr="005F6389" w:rsidRDefault="007E669D" w:rsidP="007E669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344D8" w:rsidRPr="005F6389" w:rsidRDefault="007E669D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46.  </w:t>
      </w:r>
      <w:r w:rsidR="002344D8" w:rsidRPr="005F6389">
        <w:rPr>
          <w:rFonts w:ascii="Times New Roman" w:eastAsia="Arial Unicode MS" w:hAnsi="Times New Roman" w:cs="Times New Roman"/>
        </w:rPr>
        <w:t xml:space="preserve">Наиболее специфичным тестом </w:t>
      </w:r>
      <w:proofErr w:type="gramStart"/>
      <w:r w:rsidR="002344D8" w:rsidRPr="005F6389">
        <w:rPr>
          <w:rFonts w:ascii="Times New Roman" w:eastAsia="Arial Unicode MS" w:hAnsi="Times New Roman" w:cs="Times New Roman"/>
        </w:rPr>
        <w:t>внутрипеченочного</w:t>
      </w:r>
      <w:proofErr w:type="gramEnd"/>
      <w:r w:rsidR="002344D8" w:rsidRPr="005F6389">
        <w:rPr>
          <w:rFonts w:ascii="Times New Roman" w:eastAsia="Arial Unicode MS" w:hAnsi="Times New Roman" w:cs="Times New Roman"/>
        </w:rPr>
        <w:t xml:space="preserve"> </w:t>
      </w:r>
      <w:proofErr w:type="spellStart"/>
      <w:r w:rsidR="002344D8" w:rsidRPr="005F6389">
        <w:rPr>
          <w:rFonts w:ascii="Times New Roman" w:eastAsia="Arial Unicode MS" w:hAnsi="Times New Roman" w:cs="Times New Roman"/>
        </w:rPr>
        <w:t>холестаза</w:t>
      </w:r>
      <w:proofErr w:type="spellEnd"/>
      <w:r w:rsidR="002344D8" w:rsidRPr="005F6389">
        <w:rPr>
          <w:rFonts w:ascii="Times New Roman" w:eastAsia="Arial Unicode MS" w:hAnsi="Times New Roman" w:cs="Times New Roman"/>
        </w:rPr>
        <w:t xml:space="preserve"> является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динамическая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сцинтиграфия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трансаминазы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щелочная фосфатаза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коньюгированный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билирубин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неконьюгированный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билирубин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344D8" w:rsidRPr="005F6389" w:rsidRDefault="002344D8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47.   Уровень связанного (</w:t>
      </w:r>
      <w:proofErr w:type="spellStart"/>
      <w:r w:rsidRPr="005F6389">
        <w:rPr>
          <w:rFonts w:ascii="Times New Roman" w:eastAsia="Arial Unicode MS" w:hAnsi="Times New Roman" w:cs="Times New Roman"/>
        </w:rPr>
        <w:t>коньюгированного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) билирубина в крови не возрастает </w:t>
      </w:r>
      <w:proofErr w:type="gramStart"/>
      <w:r w:rsidRPr="005F6389">
        <w:rPr>
          <w:rFonts w:ascii="Times New Roman" w:eastAsia="Arial Unicode MS" w:hAnsi="Times New Roman" w:cs="Times New Roman"/>
        </w:rPr>
        <w:t>при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синдроме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Ротора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синдроме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Дабина-Джонсона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гемолитической желтухе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хроническом активном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гепатите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первичном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билиарном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циррозе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печени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344D8" w:rsidRPr="005F6389" w:rsidRDefault="002344D8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48. При хроническом гепатите</w:t>
      </w:r>
      <w:proofErr w:type="gramStart"/>
      <w:r w:rsidRPr="005F6389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5F6389">
        <w:rPr>
          <w:rFonts w:ascii="Times New Roman" w:eastAsia="Arial Unicode MS" w:hAnsi="Times New Roman" w:cs="Times New Roman"/>
        </w:rPr>
        <w:t xml:space="preserve"> с синдромом </w:t>
      </w:r>
      <w:proofErr w:type="spellStart"/>
      <w:r w:rsidRPr="005F6389">
        <w:rPr>
          <w:rFonts w:ascii="Times New Roman" w:eastAsia="Arial Unicode MS" w:hAnsi="Times New Roman" w:cs="Times New Roman"/>
        </w:rPr>
        <w:t>гиперспленизма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</w:rPr>
        <w:t>прогностически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опасным является: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снижение содержания эритроцитов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2 снижение содержания тромбоцитов до 50-30х10</w:t>
      </w:r>
      <w:r w:rsidRPr="005F6389">
        <w:rPr>
          <w:rFonts w:ascii="Times New Roman" w:eastAsia="Arial Unicode MS" w:hAnsi="Times New Roman" w:cs="Times New Roman"/>
          <w:bCs/>
          <w:sz w:val="20"/>
          <w:szCs w:val="20"/>
          <w:vertAlign w:val="superscript"/>
          <w:lang w:eastAsia="ru-RU"/>
        </w:rPr>
        <w:t>3</w:t>
      </w: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/л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лейкопения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отсутствие эффекта при суточной дозе 15 - 20 мг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преднизалона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ускоренное СОЭ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344D8" w:rsidRPr="005F6389" w:rsidRDefault="002344D8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49. Для верификации </w:t>
      </w:r>
      <w:proofErr w:type="spellStart"/>
      <w:r w:rsidRPr="005F6389">
        <w:rPr>
          <w:rFonts w:ascii="Times New Roman" w:eastAsia="Arial Unicode MS" w:hAnsi="Times New Roman" w:cs="Times New Roman"/>
        </w:rPr>
        <w:t>гемохроматоза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наиболее достоверной диагностической процедурой является:</w:t>
      </w:r>
      <w:r w:rsidRPr="005F6389">
        <w:rPr>
          <w:rFonts w:ascii="Times New Roman" w:eastAsia="Arial Unicode MS" w:hAnsi="Times New Roman" w:cs="Times New Roman"/>
        </w:rPr>
        <w:tab/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биопсия кожи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определение сывороточного железа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биопсия тонкой кишки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ректальная биопсия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биопсия печени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2344D8" w:rsidRPr="005F6389" w:rsidRDefault="002344D8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50. </w:t>
      </w:r>
      <w:r w:rsidRPr="005F6389">
        <w:rPr>
          <w:rFonts w:ascii="Times New Roman" w:eastAsia="Arial Unicode MS" w:hAnsi="Times New Roman" w:cs="Times New Roman"/>
        </w:rPr>
        <w:t>Доброкачественная желтуха беременных вызывается: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высоким уровнем эстрогенов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высоким уровнем прогестерона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ингибированием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глюкуронил-трансферазы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аутоиммунным процессом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некрозом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гепатоцитов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344D8" w:rsidRPr="005F6389" w:rsidRDefault="002344D8" w:rsidP="002344D8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51. Снижение синтетической функции печени проявляется: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1. 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гипоальбуминемией</w:t>
      </w:r>
      <w:proofErr w:type="spellEnd"/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 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гипопротромбинемией</w:t>
      </w:r>
      <w:proofErr w:type="spellEnd"/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 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гипохолестеринемией</w:t>
      </w:r>
      <w:proofErr w:type="spellEnd"/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 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гаптоглобулинемией</w:t>
      </w:r>
      <w:proofErr w:type="spellEnd"/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гипоферментемией</w:t>
      </w:r>
      <w:proofErr w:type="spellEnd"/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344D8" w:rsidRPr="005F6389" w:rsidRDefault="002344D8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8B4850" w:rsidRPr="005F6389" w:rsidRDefault="008B4850" w:rsidP="002344D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52. </w:t>
      </w:r>
      <w:r w:rsidR="002344D8" w:rsidRPr="005F6389">
        <w:rPr>
          <w:rFonts w:ascii="Times New Roman" w:eastAsia="Arial Unicode MS" w:hAnsi="Times New Roman" w:cs="Times New Roman"/>
        </w:rPr>
        <w:t xml:space="preserve"> </w:t>
      </w:r>
      <w:r w:rsidRPr="005F6389">
        <w:rPr>
          <w:rFonts w:ascii="Times New Roman" w:eastAsia="Arial Unicode MS" w:hAnsi="Times New Roman" w:cs="Times New Roman"/>
        </w:rPr>
        <w:t>Активность и прогрессирование патологического процесса при хроническом вирусном гепатите</w:t>
      </w:r>
      <w:proofErr w:type="gramStart"/>
      <w:r w:rsidRPr="005F6389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5F6389">
        <w:rPr>
          <w:rFonts w:ascii="Times New Roman" w:eastAsia="Arial Unicode MS" w:hAnsi="Times New Roman" w:cs="Times New Roman"/>
        </w:rPr>
        <w:t xml:space="preserve"> связаны с: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репликативной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фазой вируса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суперинтеракцией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вируса гепатита D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интеративной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фазой вируса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аутоиммунными нарушениями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сопутствующими заболеваниями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53. При хронических вирусных гепатитах высокой активности применяются: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пегинтрон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интрон</w:t>
      </w:r>
      <w:proofErr w:type="spellEnd"/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А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пегинтрон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ребетол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пегасис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+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рибавирин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роферон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54. </w:t>
      </w:r>
      <w:proofErr w:type="spellStart"/>
      <w:r w:rsidRPr="005F6389">
        <w:rPr>
          <w:rFonts w:ascii="Times New Roman" w:eastAsia="Arial Unicode MS" w:hAnsi="Times New Roman" w:cs="Times New Roman"/>
        </w:rPr>
        <w:t>Спленомегалия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с желтушным синдромом без </w:t>
      </w:r>
      <w:proofErr w:type="spellStart"/>
      <w:r w:rsidRPr="005F6389">
        <w:rPr>
          <w:rFonts w:ascii="Times New Roman" w:eastAsia="Arial Unicode MS" w:hAnsi="Times New Roman" w:cs="Times New Roman"/>
        </w:rPr>
        <w:t>лимфоаденопатии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позволяет заподозрить: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хронический гепатит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цирроз печени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гемолитическую желтуху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острый вирусный гепатит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инфекционный мононуклеоз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55. Подтверждают диагноз гемолитической желтухи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билирубин в моче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увелечение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не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коньюгированного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билирубина в крови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увеличение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коньюгированного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билирубина в крови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ретикулоцитоз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увеличение АЛАТ крови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56. Основной функцией жёлчи является: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эмульгация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жиров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гидролиз углеводов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лизис белков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лизис жиров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 нейтрализация желудочного содержимого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57.   </w:t>
      </w:r>
      <w:proofErr w:type="spellStart"/>
      <w:r w:rsidRPr="005F6389">
        <w:rPr>
          <w:rFonts w:ascii="Times New Roman" w:eastAsia="Arial Unicode MS" w:hAnsi="Times New Roman" w:cs="Times New Roman"/>
        </w:rPr>
        <w:t>Чрезкожная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</w:rPr>
        <w:t>холангиография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является методом, позволяющим диагностировать: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хронический гепатит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цирроз печени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lastRenderedPageBreak/>
        <w:t xml:space="preserve">3 непроходимость желчных путей с механической желтухой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абсцесс печени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 внутрипеченочный сосудистый блок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58.   К основным патогенетическим звеньям развития ферментативного холецистита относятся: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1.панкреато-пузырный рефлюкс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2.стаз желчи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3.изменение соотношения давления в панкреатическом и общем желчном протоке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4.инфекция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5.холелитиаз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59. </w:t>
      </w:r>
      <w:r w:rsidRPr="005F6389">
        <w:rPr>
          <w:rFonts w:ascii="Times New Roman" w:eastAsia="Arial Unicode MS" w:hAnsi="Times New Roman" w:cs="Times New Roman"/>
        </w:rPr>
        <w:t xml:space="preserve">К лекарственным растениям, обладающим </w:t>
      </w:r>
      <w:proofErr w:type="spellStart"/>
      <w:r w:rsidRPr="005F6389">
        <w:rPr>
          <w:rFonts w:ascii="Times New Roman" w:eastAsia="Arial Unicode MS" w:hAnsi="Times New Roman" w:cs="Times New Roman"/>
        </w:rPr>
        <w:t>холекинетическим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действием, относятся: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1.бессмертник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2.вахта трехлистная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3.одуванчик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4.беладонна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5.пижма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60. Дифференциальный диагноз желчнокаменной болезни проводится с заболеваниями:</w:t>
      </w:r>
      <w:r w:rsidRPr="005F6389">
        <w:rPr>
          <w:rFonts w:ascii="Times New Roman" w:eastAsia="Arial Unicode MS" w:hAnsi="Times New Roman" w:cs="Times New Roman"/>
        </w:rPr>
        <w:tab/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1.хронический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бескаменный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холецистит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2.хронический панкреатит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3.гастродуоденальная язва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4.язвенный колит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5.рефлюксная болезнь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8B4850" w:rsidRPr="005F6389" w:rsidRDefault="008B4850" w:rsidP="008B4850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61. Длинная культя пузырного протока проявляется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1.приступами желчной колики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2.лихорадкой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3.желтухой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4.диспепсическими расстройствами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5.расстройством стула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8B4850" w:rsidRPr="005F6389" w:rsidRDefault="008B4850" w:rsidP="008B4850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A26A6E" w:rsidRPr="005F6389" w:rsidRDefault="008B4850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62. </w:t>
      </w:r>
      <w:r w:rsidR="00A26A6E" w:rsidRPr="005F6389">
        <w:rPr>
          <w:rFonts w:ascii="Times New Roman" w:eastAsia="Arial Unicode MS" w:hAnsi="Times New Roman" w:cs="Times New Roman"/>
        </w:rPr>
        <w:t xml:space="preserve">Показаниями к </w:t>
      </w:r>
      <w:proofErr w:type="spellStart"/>
      <w:r w:rsidR="00A26A6E" w:rsidRPr="005F6389">
        <w:rPr>
          <w:rFonts w:ascii="Times New Roman" w:eastAsia="Arial Unicode MS" w:hAnsi="Times New Roman" w:cs="Times New Roman"/>
        </w:rPr>
        <w:t>литотрипсии</w:t>
      </w:r>
      <w:proofErr w:type="spellEnd"/>
      <w:r w:rsidR="00A26A6E" w:rsidRPr="005F6389">
        <w:rPr>
          <w:rFonts w:ascii="Times New Roman" w:eastAsia="Arial Unicode MS" w:hAnsi="Times New Roman" w:cs="Times New Roman"/>
        </w:rPr>
        <w:t xml:space="preserve"> является наличие: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1.одиночных камней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2.камней диаметром менее 2-х см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3.холестериновых камней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4.камней диаметром более 3-х см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5.желтухи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lastRenderedPageBreak/>
        <w:t xml:space="preserve">1 если правильны ответы 1, 2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63.  Клетки поджелудочной железы, вырабатывающие ферменты, это:</w:t>
      </w:r>
      <w:r w:rsidRPr="005F6389">
        <w:rPr>
          <w:rFonts w:ascii="Times New Roman" w:eastAsia="Arial Unicode MS" w:hAnsi="Times New Roman" w:cs="Times New Roman"/>
        </w:rPr>
        <w:tab/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клетки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калликреиновой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системы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клетки эпителиально-железистой ткани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sym w:font="Symbol" w:char="F062"/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-клетки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r w:rsidRPr="005F6389">
        <w:rPr>
          <w:rFonts w:ascii="Times New Roman" w:eastAsia="Arial Unicode MS" w:hAnsi="Times New Roman" w:cs="Times New Roman"/>
          <w:sz w:val="20"/>
          <w:szCs w:val="20"/>
          <w:lang w:val="en-US" w:eastAsia="ru-RU"/>
        </w:rPr>
        <w:t>D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-клетки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sym w:font="Symbol" w:char="F061"/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-клетки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64. Больного беспокоят постоянные боли в левом подреберье с иррадиацией в спину возникшие после обильного приема жирной пищи и </w:t>
      </w:r>
      <w:proofErr w:type="spellStart"/>
      <w:r w:rsidRPr="005F6389">
        <w:rPr>
          <w:rFonts w:ascii="Times New Roman" w:eastAsia="Arial Unicode MS" w:hAnsi="Times New Roman" w:cs="Times New Roman"/>
        </w:rPr>
        <w:t>алкоголя</w:t>
      </w:r>
      <w:proofErr w:type="gramStart"/>
      <w:r w:rsidRPr="005F6389">
        <w:rPr>
          <w:rFonts w:ascii="Times New Roman" w:eastAsia="Arial Unicode MS" w:hAnsi="Times New Roman" w:cs="Times New Roman"/>
        </w:rPr>
        <w:t>.П</w:t>
      </w:r>
      <w:proofErr w:type="gramEnd"/>
      <w:r w:rsidRPr="005F6389">
        <w:rPr>
          <w:rFonts w:ascii="Times New Roman" w:eastAsia="Arial Unicode MS" w:hAnsi="Times New Roman" w:cs="Times New Roman"/>
        </w:rPr>
        <w:t>ри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пальпации болезненность в зонах </w:t>
      </w:r>
      <w:proofErr w:type="spellStart"/>
      <w:r w:rsidRPr="005F6389">
        <w:rPr>
          <w:rFonts w:ascii="Times New Roman" w:eastAsia="Arial Unicode MS" w:hAnsi="Times New Roman" w:cs="Times New Roman"/>
        </w:rPr>
        <w:t>Шофара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и </w:t>
      </w:r>
      <w:proofErr w:type="spellStart"/>
      <w:r w:rsidRPr="005F6389">
        <w:rPr>
          <w:rFonts w:ascii="Times New Roman" w:eastAsia="Arial Unicode MS" w:hAnsi="Times New Roman" w:cs="Times New Roman"/>
        </w:rPr>
        <w:t>Мейо-Робсона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, понос без примеси крови, слабость, умеренный </w:t>
      </w:r>
      <w:proofErr w:type="spellStart"/>
      <w:r w:rsidRPr="005F6389">
        <w:rPr>
          <w:rFonts w:ascii="Times New Roman" w:eastAsia="Arial Unicode MS" w:hAnsi="Times New Roman" w:cs="Times New Roman"/>
        </w:rPr>
        <w:t>нейтрофильный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лейкоцитоз без существенного сдвига формулы влево, непродолжительная </w:t>
      </w:r>
      <w:proofErr w:type="spellStart"/>
      <w:r w:rsidRPr="005F6389">
        <w:rPr>
          <w:rFonts w:ascii="Times New Roman" w:eastAsia="Arial Unicode MS" w:hAnsi="Times New Roman" w:cs="Times New Roman"/>
        </w:rPr>
        <w:t>амилазурия</w:t>
      </w:r>
      <w:proofErr w:type="spellEnd"/>
      <w:r w:rsidRPr="005F6389">
        <w:rPr>
          <w:rFonts w:ascii="Times New Roman" w:eastAsia="Arial Unicode MS" w:hAnsi="Times New Roman" w:cs="Times New Roman"/>
        </w:rPr>
        <w:t>. Первоочередным исследованием является: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обзорная рентгенография брюшной полости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ЭГДС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исследование крови на сахар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УЗИ поджелудочной железы и печени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дуоденальное зондирование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65. Терапия хронического панкреатита в фазе стойкой ремиссии включает: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хирургическое лечение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ингибиторы трипсина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ферментные препараты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диету №5п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анальгетики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66. Постоянными клиническими проявлениями кистозного фиброза поджелудочной железы является: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мышечная слабость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стеаторея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креаторея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легочные заболевания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изменения электролитного состава пота и мочи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диарея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67. </w:t>
      </w:r>
      <w:r w:rsidRPr="005F6389">
        <w:rPr>
          <w:rFonts w:ascii="Times New Roman" w:eastAsia="Arial Unicode MS" w:hAnsi="Times New Roman" w:cs="Times New Roman"/>
        </w:rPr>
        <w:t>Кольцевидная поджелудочная железа может сочетаться с врожденными пороками развития: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сердца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почек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печени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легких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кишечника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68. </w:t>
      </w:r>
      <w:r w:rsidRPr="005F6389">
        <w:rPr>
          <w:rFonts w:ascii="Times New Roman" w:eastAsia="Arial Unicode MS" w:hAnsi="Times New Roman" w:cs="Times New Roman"/>
        </w:rPr>
        <w:t>При подозрении на хронический панкреатит, необходимо исключить: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калькулезный холецистит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язвенную болезнь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рак поджелудочной железы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висцеральный ишемический синдром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кишечную непроходимость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lastRenderedPageBreak/>
        <w:t>69. Угнетают функцию внешней секреции поджелудочной железы медикаментозные препараты: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новокаин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нитроглицерин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соматостатин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секретин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гастрин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70. Наиболее информативным методом в диагностике патологии поджелудочной железы являются: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компьютерная томография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УЗИ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рентгенологический метод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эндоскопическая ретроградная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холангиопанкреатография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анализ крови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71. У лиц с врожденной недостаточностью </w:t>
      </w:r>
      <w:proofErr w:type="spellStart"/>
      <w:r w:rsidRPr="005F6389">
        <w:rPr>
          <w:rFonts w:ascii="Times New Roman" w:eastAsia="Arial Unicode MS" w:hAnsi="Times New Roman" w:cs="Times New Roman"/>
        </w:rPr>
        <w:t>лактазы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отмечается скопление газов и диарея при переваривании: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молока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яиц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черного хлеба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капусты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сладостей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72.  Самым часто встречающимся симптомом </w:t>
      </w:r>
      <w:proofErr w:type="spellStart"/>
      <w:r w:rsidRPr="005F6389">
        <w:rPr>
          <w:rFonts w:ascii="Times New Roman" w:eastAsia="Arial Unicode MS" w:hAnsi="Times New Roman" w:cs="Times New Roman"/>
        </w:rPr>
        <w:t>аденоматозного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 полипа толстой или прямой кишки является: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боль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кровь при дефекации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мелена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диарея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запор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73. При неспецифическом язвенном колите легкой и средней степени тяжести медикаментозным средством выбора является: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кортикостероиды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фталазол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левомицетин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сульфасалазин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,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месалазин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ампициллин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74. Больная 26 лет. В течение 2 лет беспокоят приступообразные боли в правой подвздошной области, различные по длительности. Несколько раз госпитализировалась с подозрением на острый аппендицит, однако, оперативное вмешательство не было произведено. При последнем обострении боли в животе сопровождались поносом с примесью крови. При осмотре кожные покровы обычной окраски, признаки узловатой эритемы, при пальпации живота умеренная болезненность в правой подвздошной области. В анализе крови: Hв-100г\л, </w:t>
      </w: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СОЭ-40. Диагноз: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1 болезнь Крона (</w:t>
      </w:r>
      <w:proofErr w:type="gram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терминальный</w:t>
      </w:r>
      <w:proofErr w:type="gram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клеит)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хронический аппендицит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неспецифический язвенный колит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болезнь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Уиппла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целиакия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75. </w:t>
      </w:r>
      <w:proofErr w:type="gramStart"/>
      <w:r w:rsidRPr="005F6389">
        <w:rPr>
          <w:rFonts w:ascii="Times New Roman" w:eastAsia="Arial Unicode MS" w:hAnsi="Times New Roman" w:cs="Times New Roman"/>
        </w:rPr>
        <w:t>Для декомпенсированных стриктур прямой кишки характерны</w:t>
      </w:r>
      <w:proofErr w:type="gramEnd"/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поносы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ректальные кровотечения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кишечная непроходимость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мацерация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перианальной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зоны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слизь в кале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lastRenderedPageBreak/>
        <w:t xml:space="preserve">76. Для синдрома </w:t>
      </w:r>
      <w:proofErr w:type="spellStart"/>
      <w:r w:rsidRPr="005F6389">
        <w:rPr>
          <w:rFonts w:ascii="Times New Roman" w:eastAsia="Arial Unicode MS" w:hAnsi="Times New Roman" w:cs="Times New Roman"/>
        </w:rPr>
        <w:t>мальабсорбции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5F6389">
        <w:rPr>
          <w:rFonts w:ascii="Times New Roman" w:eastAsia="Arial Unicode MS" w:hAnsi="Times New Roman" w:cs="Times New Roman"/>
        </w:rPr>
        <w:t>характерны</w:t>
      </w:r>
      <w:proofErr w:type="gramEnd"/>
      <w:r w:rsidRPr="005F6389">
        <w:rPr>
          <w:rFonts w:ascii="Times New Roman" w:eastAsia="Arial Unicode MS" w:hAnsi="Times New Roman" w:cs="Times New Roman"/>
        </w:rPr>
        <w:t xml:space="preserve"> перечисленные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симптомы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1.метеоризм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2.поносы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3.анемия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4.боли в костях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5.потеря массы тела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A26A6E" w:rsidRPr="005F6389" w:rsidRDefault="00A26A6E" w:rsidP="00A26A6E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77. </w:t>
      </w:r>
      <w:r w:rsidRPr="005F6389">
        <w:rPr>
          <w:rFonts w:ascii="Times New Roman" w:eastAsia="Arial Unicode MS" w:hAnsi="Times New Roman" w:cs="Times New Roman"/>
        </w:rPr>
        <w:t>В зависимости от причин, различают следующие виды запоров:</w:t>
      </w:r>
      <w:r w:rsidRPr="005F6389">
        <w:rPr>
          <w:rFonts w:ascii="Times New Roman" w:eastAsia="Arial Unicode MS" w:hAnsi="Times New Roman" w:cs="Times New Roman"/>
        </w:rPr>
        <w:tab/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1.алиментарные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2.неврогенные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3.воспалительные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4.механические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5.токсические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A26A6E" w:rsidRPr="005F6389" w:rsidRDefault="00A26A6E" w:rsidP="00A26A6E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A26A6E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78. </w:t>
      </w:r>
      <w:r w:rsidR="00EE0227" w:rsidRPr="005F6389">
        <w:rPr>
          <w:rFonts w:ascii="Times New Roman" w:eastAsia="Arial Unicode MS" w:hAnsi="Times New Roman" w:cs="Times New Roman"/>
        </w:rPr>
        <w:t>К внекишечным признакам регионарного илеита относятся: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1.гепатит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2.иридоциклит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3.узловатая эритема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4.полиартрит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5.эзофагит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79. </w:t>
      </w:r>
      <w:r w:rsidRPr="005F6389">
        <w:rPr>
          <w:rFonts w:ascii="Times New Roman" w:eastAsia="Arial Unicode MS" w:hAnsi="Times New Roman" w:cs="Times New Roman"/>
        </w:rPr>
        <w:t xml:space="preserve">К истинно </w:t>
      </w:r>
      <w:proofErr w:type="gramStart"/>
      <w:r w:rsidRPr="005F6389">
        <w:rPr>
          <w:rFonts w:ascii="Times New Roman" w:eastAsia="Arial Unicode MS" w:hAnsi="Times New Roman" w:cs="Times New Roman"/>
        </w:rPr>
        <w:t>тонкокишечным</w:t>
      </w:r>
      <w:proofErr w:type="gramEnd"/>
      <w:r w:rsidRPr="005F6389">
        <w:rPr>
          <w:rFonts w:ascii="Times New Roman" w:eastAsia="Arial Unicode MS" w:hAnsi="Times New Roman" w:cs="Times New Roman"/>
        </w:rPr>
        <w:t xml:space="preserve"> относятся ферменты: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1.энтерокиназа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2.лактаза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3.мальтаза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4.щелочная фосфатаза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5.липаза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1,2,3,4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80. В отношении болезни </w:t>
      </w:r>
      <w:proofErr w:type="spellStart"/>
      <w:r w:rsidRPr="005F6389">
        <w:rPr>
          <w:rFonts w:ascii="Times New Roman" w:eastAsia="Arial Unicode MS" w:hAnsi="Times New Roman" w:cs="Times New Roman"/>
        </w:rPr>
        <w:t>Гиршпрунга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верны следующие положения: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1.чаше это наследственное заболевание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2.чаще болеют дети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3.является широко распространенным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4.чаще болеют пожилые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5.хорошо лечится консервативно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1,2,3,4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81. К слабительным средствам, обладающим раздражающим действием на нервно-мышечный аппарат толстой кишки и усиливающим ее </w:t>
      </w:r>
      <w:proofErr w:type="spellStart"/>
      <w:r w:rsidRPr="005F6389">
        <w:rPr>
          <w:rFonts w:ascii="Times New Roman" w:eastAsia="Arial Unicode MS" w:hAnsi="Times New Roman" w:cs="Times New Roman"/>
        </w:rPr>
        <w:t>перестальтику</w:t>
      </w:r>
      <w:proofErr w:type="spellEnd"/>
      <w:r w:rsidRPr="005F6389">
        <w:rPr>
          <w:rFonts w:ascii="Times New Roman" w:eastAsia="Arial Unicode MS" w:hAnsi="Times New Roman" w:cs="Times New Roman"/>
        </w:rPr>
        <w:t>, относятся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сенаде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корень ревеня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( 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порошок, таблетки, экстракт)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бисакодил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лактулоза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сорбит (ксилит)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1,2,3,4 и 5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82.  Первоочередной задачей при инородных телах пищевода являются: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противошоковая терапия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промывание пищевода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удаление инородного тела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хирургическое лечение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трахеостомия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83. Характерным признаком для рвотных масс при органическом стенозе привратника являются: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gram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обильные</w:t>
      </w:r>
      <w:proofErr w:type="gram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с наличием остатков пищи и неприятным запахом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обильные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 наличием хлористоводородной кислотой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с примесью крови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обильные с примесью желчи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скудные с примесью слизи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84.  Большое количество аммония превращается печенью </w:t>
      </w:r>
      <w:proofErr w:type="gramStart"/>
      <w:r w:rsidRPr="005F6389">
        <w:rPr>
          <w:rFonts w:ascii="Times New Roman" w:eastAsia="Arial Unicode MS" w:hAnsi="Times New Roman" w:cs="Times New Roman"/>
        </w:rPr>
        <w:t>в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глютамин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а-кетоглюторат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глюкозо-6-фосфатазу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мочевину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меркаптан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85. Наиболее эффективно и доступно абсцесс печени подтверждает: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рентгенография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УЗИ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радиоизотопное исследование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РХПГ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86. Лучшим средством лечения </w:t>
      </w:r>
      <w:proofErr w:type="spellStart"/>
      <w:r w:rsidRPr="005F6389">
        <w:rPr>
          <w:rFonts w:ascii="Times New Roman" w:eastAsia="Arial Unicode MS" w:hAnsi="Times New Roman" w:cs="Times New Roman"/>
        </w:rPr>
        <w:t>гипофибриногенемии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, возникшей вследствие высокой </w:t>
      </w:r>
      <w:proofErr w:type="spellStart"/>
      <w:r w:rsidRPr="005F6389">
        <w:rPr>
          <w:rFonts w:ascii="Times New Roman" w:eastAsia="Arial Unicode MS" w:hAnsi="Times New Roman" w:cs="Times New Roman"/>
        </w:rPr>
        <w:t>фибринолитической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активности, является: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викасол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концентрированный человеческий фибриноген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обедненный волями альбумин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цельная свежая кровь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е-аминокапроновая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кислота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87. Инструментальные поражения пищевода возможны </w:t>
      </w:r>
      <w:proofErr w:type="gramStart"/>
      <w:r w:rsidRPr="005F6389">
        <w:rPr>
          <w:rFonts w:ascii="Times New Roman" w:eastAsia="Arial Unicode MS" w:hAnsi="Times New Roman" w:cs="Times New Roman"/>
        </w:rPr>
        <w:t>при</w:t>
      </w:r>
      <w:proofErr w:type="gramEnd"/>
      <w:r w:rsidRPr="005F6389">
        <w:rPr>
          <w:rFonts w:ascii="Times New Roman" w:eastAsia="Arial Unicode MS" w:hAnsi="Times New Roman" w:cs="Times New Roman"/>
        </w:rPr>
        <w:t>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введении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зонда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2.бужировании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3.эзофагоскопии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4.чрезпищеводной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кардиостимуляции</w:t>
      </w:r>
      <w:proofErr w:type="spellEnd"/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5.рентгеновском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исследовании</w:t>
      </w:r>
      <w:proofErr w:type="gramEnd"/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88. </w:t>
      </w:r>
      <w:proofErr w:type="spellStart"/>
      <w:r w:rsidRPr="005F6389">
        <w:rPr>
          <w:rFonts w:ascii="Times New Roman" w:eastAsia="Arial Unicode MS" w:hAnsi="Times New Roman" w:cs="Times New Roman"/>
        </w:rPr>
        <w:t>Пенетрацию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язвы подтверждают симптомы:  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1.усиление болей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2.уменьшение ответной реакции на антациды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3.появление болей в спине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4.появление голодных болей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5.появление ночных болей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89. При остром холецистите применяются медикаменты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1.дроперидол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2.промедол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3.анальгин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4.баралгин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5.трамал (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трамадол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)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90. </w:t>
      </w:r>
      <w:r w:rsidRPr="005F6389">
        <w:rPr>
          <w:rFonts w:ascii="Times New Roman" w:eastAsia="Arial Unicode MS" w:hAnsi="Times New Roman" w:cs="Times New Roman"/>
        </w:rPr>
        <w:t xml:space="preserve">При лечении синдрома </w:t>
      </w:r>
      <w:proofErr w:type="spellStart"/>
      <w:r w:rsidRPr="005F6389">
        <w:rPr>
          <w:rFonts w:ascii="Times New Roman" w:eastAsia="Arial Unicode MS" w:hAnsi="Times New Roman" w:cs="Times New Roman"/>
        </w:rPr>
        <w:t>Бадда-Киари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применяются: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1.фибринолитики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2.антиагреганты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3.диуретические средства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4.наложение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сосудистых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анастамозов</w:t>
      </w:r>
      <w:proofErr w:type="spellEnd"/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5.парацентез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91. </w:t>
      </w:r>
      <w:proofErr w:type="gramStart"/>
      <w:r w:rsidRPr="005F6389">
        <w:rPr>
          <w:rFonts w:ascii="Times New Roman" w:eastAsia="Arial Unicode MS" w:hAnsi="Times New Roman" w:cs="Times New Roman"/>
        </w:rPr>
        <w:t>Клинический</w:t>
      </w:r>
      <w:proofErr w:type="gramEnd"/>
      <w:r w:rsidRPr="005F638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</w:rPr>
        <w:t>симптомокомплекс</w:t>
      </w:r>
      <w:proofErr w:type="spellEnd"/>
      <w:r w:rsidRPr="005F6389">
        <w:rPr>
          <w:rFonts w:ascii="Times New Roman" w:eastAsia="Arial Unicode MS" w:hAnsi="Times New Roman" w:cs="Times New Roman"/>
        </w:rPr>
        <w:t xml:space="preserve"> при отравлении инсектицидами включает: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1.увеличенную печень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2.полирадикулоневриты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3.поражение почек</w:t>
      </w: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4.гипохромную анемию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 желтуху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92. </w:t>
      </w:r>
      <w:r w:rsidRPr="005F6389">
        <w:rPr>
          <w:rFonts w:ascii="Times New Roman" w:eastAsia="Arial Unicode MS" w:hAnsi="Times New Roman" w:cs="Times New Roman"/>
        </w:rPr>
        <w:t>При острой форме печеночной комы наблюдаются: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1.гипоксия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2.печеночно-почечная недостаточность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3.метаболический ацидоз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4.изменения ЭКГ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5.нарушения стула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93. При остром панкреатите применяют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1.назо-гастральное отсасывание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2.блокаторы Н2-рецепторов гистамина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3.сандостатин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4.электролиты и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дезинтоксикационные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растворы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/в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5.холинолитики и спазмолитики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94. </w:t>
      </w:r>
      <w:r w:rsidRPr="005F6389">
        <w:rPr>
          <w:rFonts w:ascii="Times New Roman" w:eastAsia="Arial Unicode MS" w:hAnsi="Times New Roman" w:cs="Times New Roman"/>
        </w:rPr>
        <w:t>В патогенезе кровотечения из расширенных вен пищевода имеют значение: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1.гипертонический криз в портальной системе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2.нарушения в системе свертывания крови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3.гастроэзофагиальный рефлюкс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4.сопутствующий панкреатит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4.высокая кислотообразующая функция желудка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95. Доказательством диагноза брюшного тифа является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положительная реакция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Видаля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выделение </w:t>
      </w:r>
      <w:proofErr w:type="spellStart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гемокультуры</w:t>
      </w:r>
      <w:proofErr w:type="spellEnd"/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положительные результаты РИГА с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сальмонелезным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диагностикумом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положительные результаты РНГА с  </w:t>
      </w:r>
      <w:proofErr w:type="spellStart"/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брюшно-тифозным</w:t>
      </w:r>
      <w:proofErr w:type="spellEnd"/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диагностикумом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положительные посевы фекалий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96. При тяжелом течении заболевания только для гепатита Е характерно: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снижение </w:t>
      </w:r>
      <w:proofErr w:type="spell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протромбинового</w:t>
      </w:r>
      <w:proofErr w:type="spell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индекса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билирубин-ферментная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диссоциация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гемоглобинурия и развитие почечной недостаточности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снижение сулемового теста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снижение тимолового теста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97. При кардиальном циррозе редко встречаются: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кровотечение из варикозного расширенных вен пищевода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gramStart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почечная</w:t>
      </w:r>
      <w:proofErr w:type="gramEnd"/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кома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выраженная желтуха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асцит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E0227" w:rsidRPr="005F6389" w:rsidRDefault="00EE0227" w:rsidP="00EE0227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>98. Источником инфекции при дизентерии являются: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больной острой дизентерией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больной хронической дизентерией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инфицированные продукты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инфицированные предметы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инфицированная вода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5F638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EE0227" w:rsidRPr="005F6389" w:rsidRDefault="00EE0227" w:rsidP="00EE0227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C81EB2" w:rsidRPr="005F6389" w:rsidRDefault="00EE0227" w:rsidP="00C81EB2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</w:rPr>
        <w:t xml:space="preserve">99. </w:t>
      </w:r>
      <w:r w:rsidR="00C81EB2" w:rsidRPr="005F6389">
        <w:rPr>
          <w:rFonts w:ascii="Times New Roman" w:eastAsia="Arial Unicode MS" w:hAnsi="Times New Roman" w:cs="Times New Roman"/>
        </w:rPr>
        <w:t>Клиническими проявлениями СПИДа являются: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1 лихорадка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ознобы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>лимфаденопатия</w:t>
      </w:r>
      <w:proofErr w:type="spellEnd"/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поносы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потеря массы тела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C81EB2" w:rsidRPr="005F6389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C81EB2" w:rsidRPr="005F6389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C81EB2" w:rsidRPr="005F6389" w:rsidRDefault="00C81EB2" w:rsidP="00C81EB2">
      <w:pPr>
        <w:pStyle w:val="a3"/>
        <w:rPr>
          <w:rFonts w:ascii="Times New Roman" w:eastAsia="Arial Unicode MS" w:hAnsi="Times New Roman" w:cs="Times New Roman"/>
        </w:rPr>
      </w:pPr>
      <w:r w:rsidRPr="005F6389">
        <w:rPr>
          <w:rFonts w:ascii="Times New Roman" w:eastAsia="Arial Unicode MS" w:hAnsi="Times New Roman" w:cs="Times New Roman"/>
          <w:bCs/>
        </w:rPr>
        <w:t xml:space="preserve">100. </w:t>
      </w:r>
      <w:r w:rsidRPr="005F6389">
        <w:rPr>
          <w:rFonts w:ascii="Times New Roman" w:eastAsia="Arial Unicode MS" w:hAnsi="Times New Roman" w:cs="Times New Roman"/>
        </w:rPr>
        <w:t>Клиническими проявлениями пищевой аллергии, могут быть: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отек </w:t>
      </w:r>
      <w:proofErr w:type="spellStart"/>
      <w:r w:rsidRPr="00C81EB2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Квинке</w:t>
      </w:r>
      <w:proofErr w:type="spellEnd"/>
      <w:r w:rsidRPr="00C81EB2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приступ бронхиальной астмы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ринит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нефрит  </w:t>
      </w:r>
    </w:p>
    <w:p w:rsidR="00C81EB2" w:rsidRPr="00C81EB2" w:rsidRDefault="00C81EB2" w:rsidP="00C81EB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>спленомегалия</w:t>
      </w:r>
      <w:proofErr w:type="spellEnd"/>
      <w:r w:rsidRPr="00C81EB2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C81EB2" w:rsidRPr="00C81EB2" w:rsidRDefault="00C81EB2" w:rsidP="00C81EB2">
      <w:pPr>
        <w:spacing w:after="0" w:line="240" w:lineRule="auto"/>
        <w:rPr>
          <w:rFonts w:ascii="Arial" w:eastAsia="Arial Unicode MS" w:hAnsi="Arial" w:cs="Arial"/>
          <w:bCs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  <w:r>
        <w:rPr>
          <w:rFonts w:ascii="Arial" w:eastAsia="Arial Unicode MS" w:hAnsi="Arial" w:cs="Arial"/>
          <w:sz w:val="24"/>
          <w:szCs w:val="20"/>
          <w:lang w:eastAsia="ru-RU"/>
        </w:rPr>
        <w:t xml:space="preserve"> </w:t>
      </w: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bCs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</w:p>
    <w:p w:rsidR="00EE0227" w:rsidRPr="00EE0227" w:rsidRDefault="00EE0227" w:rsidP="00EE0227">
      <w:pPr>
        <w:spacing w:after="0" w:line="240" w:lineRule="auto"/>
        <w:rPr>
          <w:rFonts w:ascii="Arial" w:eastAsia="Arial Unicode MS" w:hAnsi="Arial" w:cs="Arial"/>
          <w:bCs/>
          <w:sz w:val="24"/>
          <w:szCs w:val="20"/>
          <w:lang w:eastAsia="ru-RU"/>
        </w:rPr>
      </w:pPr>
    </w:p>
    <w:p w:rsidR="005A75B1" w:rsidRPr="005A75B1" w:rsidRDefault="005A75B1">
      <w:pPr>
        <w:rPr>
          <w:rFonts w:ascii="Times New Roman" w:hAnsi="Times New Roman" w:cs="Times New Roman"/>
          <w:sz w:val="28"/>
          <w:szCs w:val="28"/>
        </w:rPr>
      </w:pPr>
    </w:p>
    <w:sectPr w:rsidR="005A75B1" w:rsidRPr="005A75B1" w:rsidSect="00A07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A94" w:rsidRDefault="001D4A94" w:rsidP="00F42757">
      <w:pPr>
        <w:spacing w:after="0" w:line="240" w:lineRule="auto"/>
      </w:pPr>
      <w:r>
        <w:separator/>
      </w:r>
    </w:p>
  </w:endnote>
  <w:endnote w:type="continuationSeparator" w:id="0">
    <w:p w:rsidR="001D4A94" w:rsidRDefault="001D4A94" w:rsidP="00F42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A94" w:rsidRDefault="001D4A94" w:rsidP="00F42757">
      <w:pPr>
        <w:spacing w:after="0" w:line="240" w:lineRule="auto"/>
      </w:pPr>
      <w:r>
        <w:separator/>
      </w:r>
    </w:p>
  </w:footnote>
  <w:footnote w:type="continuationSeparator" w:id="0">
    <w:p w:rsidR="001D4A94" w:rsidRDefault="001D4A94" w:rsidP="00F42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09D"/>
    <w:rsid w:val="00042C43"/>
    <w:rsid w:val="00157D1B"/>
    <w:rsid w:val="001D4A94"/>
    <w:rsid w:val="002344D8"/>
    <w:rsid w:val="003F5992"/>
    <w:rsid w:val="005A75B1"/>
    <w:rsid w:val="005F6389"/>
    <w:rsid w:val="006D1940"/>
    <w:rsid w:val="007A2FA3"/>
    <w:rsid w:val="007E669D"/>
    <w:rsid w:val="008B4850"/>
    <w:rsid w:val="00A071CF"/>
    <w:rsid w:val="00A2309D"/>
    <w:rsid w:val="00A26A6E"/>
    <w:rsid w:val="00B11A5F"/>
    <w:rsid w:val="00B42306"/>
    <w:rsid w:val="00C81EB2"/>
    <w:rsid w:val="00C94491"/>
    <w:rsid w:val="00EE0227"/>
    <w:rsid w:val="00F42757"/>
    <w:rsid w:val="00FD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5A75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5A75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2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2757"/>
  </w:style>
  <w:style w:type="paragraph" w:styleId="a7">
    <w:name w:val="footer"/>
    <w:basedOn w:val="a"/>
    <w:link w:val="a8"/>
    <w:uiPriority w:val="99"/>
    <w:unhideWhenUsed/>
    <w:rsid w:val="00F42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2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5A75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5A75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2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2757"/>
  </w:style>
  <w:style w:type="paragraph" w:styleId="a7">
    <w:name w:val="footer"/>
    <w:basedOn w:val="a"/>
    <w:link w:val="a8"/>
    <w:uiPriority w:val="99"/>
    <w:unhideWhenUsed/>
    <w:rsid w:val="00F42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27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4835</Words>
  <Characters>27562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студент</cp:lastModifiedBy>
  <cp:revision>10</cp:revision>
  <dcterms:created xsi:type="dcterms:W3CDTF">2015-11-04T05:48:00Z</dcterms:created>
  <dcterms:modified xsi:type="dcterms:W3CDTF">2015-11-04T13:08:00Z</dcterms:modified>
</cp:coreProperties>
</file>